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natynkowa Casemiro podwójna biała - prostota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styl wnętrza bardzo duży wpływ ma również oświetlenie. Nadaje mu specyficzny klimat, który trudno skopiować. Chodzi tutaj jednak nie tylko o sposób podświetlenia elementów wystroju, ale także wygląd zainstalowanych punktów świetlnych. &lt;b&gt;Oprawa natynkowa Casemiro podwójna biała&lt;/b&gt;, dzięki swojemu designowi, świetnie wpasuje się w pomysł na nowoczesne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Oprawa natynkowa Casemiro podwójna biała</w:t>
      </w:r>
      <w:r>
        <w:rPr>
          <w:rFonts w:ascii="calibri" w:hAnsi="calibri" w:eastAsia="calibri" w:cs="calibri"/>
          <w:sz w:val="24"/>
          <w:szCs w:val="24"/>
        </w:rPr>
        <w:t xml:space="preserve"> to produkt, w którym zamontujemy dwa źródła światła. Będą one widoczne w postaci prostych, rozmieszczonych symetrycznie oczek.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natynkowa Casemiro podwójna biała - ważne informacje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został wykonany z użyciem aluminium i stali. Biały kolor z czarnymi wstawkami podkreśla nowoczesny, prosty design. Ta lampa sufitowa z pewnością znajdzie więc swoje miejsce w różnych koncepcjach wystroju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Oprawa natynkowa Casemiro podwójna biała</w:t>
      </w:r>
      <w:r>
        <w:rPr>
          <w:rFonts w:ascii="calibri" w:hAnsi="calibri" w:eastAsia="calibri" w:cs="calibri"/>
          <w:sz w:val="24"/>
          <w:szCs w:val="24"/>
        </w:rPr>
        <w:t xml:space="preserve"> przeznaczona jest do użytku wewnątrz pomieszczeń. Umożliwia wykorzystanie żarówek z trzonkiem typu GU10, o maksymalnej mocy 50W - standardowych halogenowych lub z diodami LED.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na temat podwójnej białej oprawy natynkowej Casemiro, produkowanej przez firmę Italux - odwiedź naszą stronę internetową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https://epstryk.pl/Oprawa-natynkowa-Casemiro-podwojna-biala-IT8001S2-WHBK-Italux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pytań zachęcamy do kontaktu z obsługą sklepu. Znajdziesz u nas bogatą ofertę oświetlenia wewnętrznego w atrakcyjnych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Oprawa-natynkowa-Casemiro-podwojna-biala-IT8001S2-WHBK-Italu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2025-11-02T21:49:03+01:00</dcterms:created>
  <dcterms:modified xsi:type="dcterms:W3CDTF">2025-11-02T21:49:03+01:00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