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Milagro - oświetlenie do salonu i sypialni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zamontować w swoim salonie lub sypialni oryginalne oświetlenie, które będzie w sobie łączyć funkcjonalność z dekoracyjnością? Sprawdź koniecznie lampy &lt;strong&gt;Milagro&lt;/strong&gt;! Szeroki wybór produktów powoduje, że sprzęt oświetleniowy tej marki dopasujesz do bardzo różnych aranżacji pomieszczeń.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Oryginalne oświetlenie to duży plus dla estetyki każdego wnętrza. Warto więc zadbać, by zakupione lampy stojące i wiszące nie tylko spełniały swoją funkcję, ale również przyciągały uwagę. Oferta </w:t>
      </w:r>
      <w:r>
        <w:rPr>
          <w:rFonts w:ascii="calibri" w:hAnsi="calibri" w:eastAsia="calibri" w:cs="calibri"/>
          <w:sz w:val="24"/>
          <w:szCs w:val="24"/>
          <w:b/>
        </w:rPr>
        <w:t xml:space="preserve">Milagro</w:t>
      </w:r>
      <w:r>
        <w:rPr>
          <w:rFonts w:ascii="calibri" w:hAnsi="calibri" w:eastAsia="calibri" w:cs="calibri"/>
          <w:sz w:val="24"/>
          <w:szCs w:val="24"/>
        </w:rPr>
        <w:t xml:space="preserve"> to bardzo szeroka gama prostych i ozdobnych produktów, które odpowiadają wymaganiom wielu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Milagro - co znajdziemy w tej ofercie?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 oświetleniowy z tej serii to nie tylko proste, nowoczesne formy. Znajdziemy wśród nich również skomplikowane wzory i zróżnicowaną kolorystykę. Dzięki temu lampy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Milagro</w:t>
      </w:r>
      <w:r>
        <w:rPr>
          <w:rFonts w:ascii="calibri" w:hAnsi="calibri" w:eastAsia="calibri" w:cs="calibri"/>
          <w:sz w:val="24"/>
          <w:szCs w:val="24"/>
        </w:rPr>
        <w:t xml:space="preserve"> sprawdzą się zarówno w salonach, jak i innych pomieszczeniach - np. sypialniach. Niezależnie, czy preferujesz surowe, chłodne barwy, czy może ciepłe, przyjazne kolory - sprawdź koniecznie tą ofertę.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w Epstryk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Bogaty asortyment produktów tej marki znajdziesz w sklepie internetowym epstryk.pl,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https://epstryk.pl/milagro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Nasza oferta to lampy stojące, ozdobne żyrandole, a także wiele elementów dekoracyjnych takich jak np. girlandy.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pstryk.pl/milag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2024-05-01T03:49:32+02:00</dcterms:created>
  <dcterms:modified xsi:type="dcterms:W3CDTF">2024-05-01T03:49:32+02:00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