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zainwestować w szczelne lampy do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szczelne lampy do łazienki to dobre rozwiązanie do Twoich wnętrz.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szczelne lampy do łazienki to dobry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Łazienki to często pomieszczenia bez okien lub jedynie z niewielkim oknem, na przykład dachowym, co wpływa na niedostateczne oświetlenie wnętrza. Dodatkowo zwróćmy uwagę, iż z naszych łazienek korzystamy zarówno w ciągu dnia jak i po zmroku czy w nocy. Obowiązkowe jest zatem wyposażenie wnętrz w odpowiednie oświetlenie wewnętrzne. 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szczelne lampy do łazienki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sprawdzą się w tej roli?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Oświetlenie łazienkowe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oświetlenie do łazienki, zwróćmy uwagę zarówno na lampy sufitowe, czyli główne źródła sztucznego światła jak i na lampy dodatkowe jak stojące, kinkiety, oświetlenie punktowe. Szczególnej uwadze warto poświęcić doświetlenie lustra łazienkowego oraz kabiny prysznicowej czy przestrzeni przy wannie to właśnie w tym miejsach </w:t>
      </w:r>
      <w:r>
        <w:rPr>
          <w:rFonts w:ascii="calibri" w:hAnsi="calibri" w:eastAsia="calibri" w:cs="calibri"/>
          <w:sz w:val="24"/>
          <w:szCs w:val="24"/>
          <w:b/>
        </w:rPr>
        <w:t xml:space="preserve">szczelne lampy do łazienki</w:t>
      </w:r>
      <w:r>
        <w:rPr>
          <w:rFonts w:ascii="calibri" w:hAnsi="calibri" w:eastAsia="calibri" w:cs="calibri"/>
          <w:sz w:val="24"/>
          <w:szCs w:val="24"/>
        </w:rPr>
        <w:t xml:space="preserve"> to najlepszy wybór.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Szczelne lampy do łazienki -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to,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szczelne lampy do łazienki</w:t>
      </w:r>
      <w:r>
        <w:rPr>
          <w:rFonts w:ascii="calibri" w:hAnsi="calibri" w:eastAsia="calibri" w:cs="calibri"/>
          <w:sz w:val="24"/>
          <w:szCs w:val="24"/>
        </w:rPr>
        <w:t xml:space="preserve"> będą odporne na wodę. Gdzie możemy kupić tego typu produkt? To proste, znajdziemy go w sklepach online, gdzie wybór poszczególnych elementów instalacji oświetleniowej jest zwykle większy niż w sklepach stacjonarnych. Sprawdź między innymi sklep Epstryk.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stryk.pl/pol_m_Oswietlenie-wewnetrzne_Oswietlenie-lazienkowe-29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2024-05-19T15:11:04+02:00</dcterms:created>
  <dcterms:modified xsi:type="dcterms:W3CDTF">2024-05-19T15:11:04+02:00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